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42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县级科技部门政府信息主动公开基本目录</w:t>
      </w:r>
    </w:p>
    <w:p>
      <w:pPr>
        <w:pStyle w:val="4"/>
        <w:widowControl/>
        <w:shd w:val="clear" w:color="auto" w:fill="FFFFFF"/>
        <w:spacing w:before="0" w:beforeAutospacing="0" w:after="0" w:afterAutospacing="0" w:line="500" w:lineRule="exact"/>
        <w:ind w:firstLine="42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14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151"/>
        <w:gridCol w:w="1701"/>
        <w:gridCol w:w="893"/>
        <w:gridCol w:w="1035"/>
        <w:gridCol w:w="3742"/>
        <w:gridCol w:w="1417"/>
        <w:gridCol w:w="876"/>
        <w:gridCol w:w="153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9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  <w:t>事项类别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微软雅黑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  <w:t>事项名称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  <w:t>公开依据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微软雅黑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  <w:t>过程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commentRangeStart w:id="0"/>
            <w:r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  <w:t>公开主体</w:t>
            </w:r>
            <w:commentRangeEnd w:id="0"/>
            <w:r>
              <w:rPr>
                <w:rFonts w:ascii="黑体" w:hAnsi="黑体" w:eastAsia="黑体"/>
                <w:szCs w:val="21"/>
              </w:rPr>
              <w:commentReference w:id="0"/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  <w:t>内容要求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  <w:t>公开时限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  <w:t>公开格式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  <w:t>公开方式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微软雅黑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  <w:t>（载体）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微软雅黑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微软雅黑"/>
                <w:color w:val="333333"/>
                <w:kern w:val="0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政府信息公开工作专题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依申请公开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□决策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□执行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结果</w:t>
            </w: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依申请公开须知、依申请公开办理结果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信息形成（变更）5个工作日内</w:t>
            </w:r>
          </w:p>
        </w:tc>
        <w:tc>
          <w:tcPr>
            <w:tcW w:w="876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音频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□视频</w:t>
            </w:r>
          </w:p>
        </w:tc>
        <w:tc>
          <w:tcPr>
            <w:tcW w:w="1530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</w:t>
            </w:r>
          </w:p>
        </w:tc>
        <w:tc>
          <w:tcPr>
            <w:tcW w:w="1286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咨询及监督举报电话为：0578-</w:t>
            </w:r>
            <w:r>
              <w:rPr>
                <w:rFonts w:hint="eastAsia" w:ascii="仿宋_GB2312" w:hAnsi="宋体" w:eastAsia="仿宋_GB2312"/>
                <w:szCs w:val="21"/>
              </w:rPr>
              <w:t>6816000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信息公开指南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42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政府相关新信息发布公开指导、指南</w:t>
            </w:r>
          </w:p>
        </w:tc>
        <w:tc>
          <w:tcPr>
            <w:tcW w:w="1417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信息公开制度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42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相关信息制度政策发布通知公开</w:t>
            </w:r>
          </w:p>
        </w:tc>
        <w:tc>
          <w:tcPr>
            <w:tcW w:w="1417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信息公开年报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42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每年度的工作报告总结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每年1月31号之前</w:t>
            </w:r>
          </w:p>
        </w:tc>
        <w:tc>
          <w:tcPr>
            <w:tcW w:w="876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组织机构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主要职能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7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□决策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□执行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结果</w:t>
            </w: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机构名称、办公地址、办公电话、传真、通信地址、邮政编码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信息形成（变更）5个工作日内</w:t>
            </w:r>
          </w:p>
        </w:tc>
        <w:tc>
          <w:tcPr>
            <w:tcW w:w="876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□音频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视频</w:t>
            </w:r>
          </w:p>
        </w:tc>
        <w:tc>
          <w:tcPr>
            <w:tcW w:w="1530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</w:t>
            </w:r>
          </w:p>
        </w:tc>
        <w:tc>
          <w:tcPr>
            <w:tcW w:w="1286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咨询及监督举报电话为：0578-</w:t>
            </w:r>
            <w:r>
              <w:rPr>
                <w:rFonts w:hint="eastAsia" w:ascii="仿宋_GB2312" w:hAnsi="宋体" w:eastAsia="仿宋_GB2312"/>
                <w:szCs w:val="21"/>
              </w:rPr>
              <w:t>6816000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领导介绍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42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领导姓名、工作职务、工作分工、标准工作照（近期1寸彩色浅底免冠照片）</w:t>
            </w:r>
          </w:p>
        </w:tc>
        <w:tc>
          <w:tcPr>
            <w:tcW w:w="1417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内设部门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42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依据“三定”方案及职责调整情况确定的本部门最新法定职能</w:t>
            </w:r>
          </w:p>
        </w:tc>
        <w:tc>
          <w:tcPr>
            <w:tcW w:w="1417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县属单位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42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公开县下属单位负责人、联系电话、地址</w:t>
            </w:r>
          </w:p>
        </w:tc>
        <w:tc>
          <w:tcPr>
            <w:tcW w:w="1417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行政权力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行政处罚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7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□决策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结果</w:t>
            </w: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行政处罚类的信息公开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信息形成（变更）5个工作日内</w:t>
            </w:r>
          </w:p>
        </w:tc>
        <w:tc>
          <w:tcPr>
            <w:tcW w:w="876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□音频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□视频</w:t>
            </w:r>
          </w:p>
        </w:tc>
        <w:tc>
          <w:tcPr>
            <w:tcW w:w="1530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26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</w:t>
            </w:r>
          </w:p>
        </w:tc>
        <w:tc>
          <w:tcPr>
            <w:tcW w:w="128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行政确认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ind w:firstLine="42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行政确认类的信息公开</w:t>
            </w:r>
          </w:p>
        </w:tc>
        <w:tc>
          <w:tcPr>
            <w:tcW w:w="1417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其他行政行为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ind w:firstLine="42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其他行政行为的信息公开</w:t>
            </w:r>
          </w:p>
        </w:tc>
        <w:tc>
          <w:tcPr>
            <w:tcW w:w="1417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审核转报类行政权力</w:t>
            </w: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ind w:firstLine="42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3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76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政府采购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政府采购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□决策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□执行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结果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政府购买服务项目公告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信息形成（变更）5个工作日内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□音频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□视频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咨询及监督举报电话为：0578-</w:t>
            </w:r>
            <w:r>
              <w:rPr>
                <w:rFonts w:hint="eastAsia" w:ascii="仿宋_GB2312" w:hAnsi="宋体" w:eastAsia="仿宋_GB2312"/>
                <w:szCs w:val="21"/>
              </w:rPr>
              <w:t>6816000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人事信息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人事信息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□决策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□执行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结果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干部任免、岗位变动等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上级机关发布信息或信息形成（变更）5个工作日内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□音频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□视频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咨询及监督举报电话为：0578-</w:t>
            </w:r>
            <w:r>
              <w:rPr>
                <w:rFonts w:hint="eastAsia" w:ascii="仿宋_GB2312" w:hAnsi="宋体" w:eastAsia="仿宋_GB2312"/>
                <w:szCs w:val="21"/>
              </w:rPr>
              <w:t>6816000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9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财务信息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财务信息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7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□决策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□执行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结果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每年度的部门预算、部门决算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信息形成（变更）5个工作日内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□音频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□视频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咨询及监督举报电话为：0578-</w:t>
            </w:r>
            <w:r>
              <w:rPr>
                <w:rFonts w:hint="eastAsia" w:ascii="仿宋_GB2312" w:hAnsi="宋体" w:eastAsia="仿宋_GB2312"/>
                <w:szCs w:val="21"/>
              </w:rPr>
              <w:t>6816000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shd w:val="clear" w:color="auto" w:fill="FFFFFF"/>
            <w:vAlign w:val="center"/>
          </w:tcPr>
          <w:p>
            <w:pPr>
              <w:spacing w:line="320" w:lineRule="exact"/>
              <w:ind w:firstLine="5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人大和政协建议提案办理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人大和政协建议提案办理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7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□决策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□执行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结果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相关建议提案通知公开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信息形成（变更）5个工作日内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□音频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□视频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咨询及监督举报电话为：0578-</w:t>
            </w:r>
            <w:r>
              <w:rPr>
                <w:rFonts w:hint="eastAsia" w:ascii="仿宋_GB2312" w:hAnsi="宋体" w:eastAsia="仿宋_GB2312"/>
                <w:szCs w:val="21"/>
              </w:rPr>
              <w:t>6816000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shd w:val="clear" w:color="auto" w:fill="FFFFFF"/>
            <w:vAlign w:val="center"/>
          </w:tcPr>
          <w:p>
            <w:pPr>
              <w:spacing w:line="320" w:lineRule="exact"/>
              <w:ind w:firstLine="5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工作动态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spacing w:line="320" w:lineRule="exact"/>
              <w:ind w:firstLine="5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工作动态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7"/>
              <w:rPr>
                <w:rFonts w:hint="eastAsia" w:ascii="仿宋_GB2312" w:hAnsi="宋体" w:eastAsia="仿宋_GB2312" w:cs="微软雅黑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□决策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□执行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结果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市县科技工作的相关动态新闻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信息形成（变更）5个工作日内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□音频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□视频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咨询及监督举报电话为：0578-</w:t>
            </w:r>
            <w:r>
              <w:rPr>
                <w:rFonts w:hint="eastAsia" w:ascii="仿宋_GB2312" w:hAnsi="宋体" w:eastAsia="仿宋_GB2312"/>
                <w:szCs w:val="21"/>
              </w:rPr>
              <w:t>6816000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shd w:val="clear" w:color="auto" w:fill="FFFFFF"/>
            <w:vAlign w:val="center"/>
          </w:tcPr>
          <w:p>
            <w:pPr>
              <w:spacing w:line="320" w:lineRule="exact"/>
              <w:ind w:firstLine="5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政策文件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spacing w:line="320" w:lineRule="exact"/>
              <w:ind w:firstLine="5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政策文件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7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决策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□执行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结果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spacing w:line="320" w:lineRule="exact"/>
              <w:ind w:firstLine="5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公开科技工作相关政策性文件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信息形成（变更）5个工作日内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□音频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□视频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咨询及监督举报电话为：0578-</w:t>
            </w:r>
            <w:r>
              <w:rPr>
                <w:rFonts w:hint="eastAsia" w:ascii="仿宋_GB2312" w:hAnsi="宋体" w:eastAsia="仿宋_GB2312"/>
                <w:szCs w:val="21"/>
              </w:rPr>
              <w:t>6816000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shd w:val="clear" w:color="auto" w:fill="FFFFFF"/>
            <w:vAlign w:val="center"/>
          </w:tcPr>
          <w:p>
            <w:pPr>
              <w:spacing w:line="320" w:lineRule="exact"/>
              <w:ind w:firstLine="5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规划计划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spacing w:line="320" w:lineRule="exact"/>
              <w:ind w:firstLine="5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规划计划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7"/>
              <w:rPr>
                <w:rFonts w:hint="eastAsia" w:ascii="仿宋_GB2312" w:hAnsi="宋体" w:eastAsia="仿宋_GB2312" w:cs="微软雅黑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□决策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□执行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结果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工作计划及政务公开工作计划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信息形成（变更）5个工作日内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□音频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□视频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咨询及监督举报电话为：0578-</w:t>
            </w:r>
            <w:r>
              <w:rPr>
                <w:rFonts w:hint="eastAsia" w:ascii="仿宋_GB2312" w:hAnsi="宋体" w:eastAsia="仿宋_GB2312"/>
                <w:szCs w:val="21"/>
              </w:rPr>
              <w:t>6816000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shd w:val="clear" w:color="auto" w:fill="FFFFFF"/>
            <w:vAlign w:val="center"/>
          </w:tcPr>
          <w:p>
            <w:pPr>
              <w:spacing w:line="320" w:lineRule="exact"/>
              <w:ind w:firstLine="5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重大决策预公开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spacing w:line="320" w:lineRule="exact"/>
              <w:ind w:firstLine="5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重大决策预公开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7"/>
              <w:rPr>
                <w:rFonts w:hint="eastAsia" w:ascii="仿宋_GB2312" w:hAnsi="宋体" w:eastAsia="仿宋_GB2312" w:cs="微软雅黑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□决策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□执行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结果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年度重大决策预公开信息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信息形成（变更）5个工作日内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□音频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□视频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咨询及监督举报电话为：0578-</w:t>
            </w:r>
            <w:r>
              <w:rPr>
                <w:rFonts w:hint="eastAsia" w:ascii="仿宋_GB2312" w:hAnsi="宋体" w:eastAsia="仿宋_GB2312"/>
                <w:szCs w:val="21"/>
              </w:rPr>
              <w:t>6816000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8" w:type="dxa"/>
            <w:shd w:val="clear" w:color="auto" w:fill="FFFFFF"/>
            <w:vAlign w:val="center"/>
          </w:tcPr>
          <w:p>
            <w:pPr>
              <w:spacing w:line="320" w:lineRule="exact"/>
              <w:ind w:firstLine="5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政策解读</w:t>
            </w:r>
          </w:p>
        </w:tc>
        <w:tc>
          <w:tcPr>
            <w:tcW w:w="1151" w:type="dxa"/>
            <w:shd w:val="clear" w:color="auto" w:fill="FFFFFF"/>
            <w:vAlign w:val="center"/>
          </w:tcPr>
          <w:p>
            <w:pPr>
              <w:spacing w:line="320" w:lineRule="exact"/>
              <w:ind w:firstLine="5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政策解读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7" w:firstLineChars="0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93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□决策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□执行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□管理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□服务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□结果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县级科技部门</w:t>
            </w:r>
          </w:p>
        </w:tc>
        <w:tc>
          <w:tcPr>
            <w:tcW w:w="3742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科技工作相关政策性文件解读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信息形成（变更）5个工作日内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文本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□图表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□音频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□视频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□新闻发布会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□政策吹风会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□政务新媒体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□广播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□电视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□报纸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□信息公告栏</w:t>
            </w:r>
          </w:p>
          <w:p>
            <w:pPr>
              <w:widowControl/>
              <w:snapToGrid w:val="0"/>
              <w:spacing w:line="320" w:lineRule="exact"/>
              <w:ind w:firstLine="105" w:firstLineChars="50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□其他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咨询及监督举报电话为：0578-</w:t>
            </w:r>
            <w:r>
              <w:rPr>
                <w:rFonts w:hint="eastAsia" w:ascii="仿宋_GB2312" w:hAnsi="宋体" w:eastAsia="仿宋_GB2312"/>
                <w:szCs w:val="21"/>
              </w:rPr>
              <w:t>6816000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xuan" w:date="2020-07-01T10:52:00Z" w:initials="x">
    <w:p w14:paraId="32CB0F79">
      <w:pPr>
        <w:pStyle w:val="2"/>
      </w:pPr>
      <w:r>
        <w:rPr>
          <w:rFonts w:hint="eastAsia"/>
        </w:rPr>
        <w:t>此列栏目内容统一居中排版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2CB0F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uan">
    <w15:presenceInfo w15:providerId="None" w15:userId="x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EBB"/>
    <w:rsid w:val="005274E6"/>
    <w:rsid w:val="00E53EBB"/>
    <w:rsid w:val="201D4DC9"/>
    <w:rsid w:val="2E8E3D02"/>
    <w:rsid w:val="2ED1770B"/>
    <w:rsid w:val="3068432B"/>
    <w:rsid w:val="5DAF2B52"/>
    <w:rsid w:val="5F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qFormat/>
    <w:uiPriority w:val="99"/>
    <w:pPr>
      <w:jc w:val="left"/>
    </w:pPr>
    <w:rPr>
      <w:rFonts w:eastAsiaTheme="minorEastAsia" w:cstheme="minorBidi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仿宋_GB2312"/>
      <w:kern w:val="0"/>
      <w:sz w:val="24"/>
      <w:szCs w:val="24"/>
    </w:rPr>
  </w:style>
  <w:style w:type="character" w:customStyle="1" w:styleId="7">
    <w:name w:val="批注文字 Char"/>
    <w:link w:val="2"/>
    <w:qFormat/>
    <w:uiPriority w:val="99"/>
    <w:rPr>
      <w:rFonts w:ascii="Calibri" w:hAnsi="Calibri"/>
    </w:rPr>
  </w:style>
  <w:style w:type="character" w:customStyle="1" w:styleId="8">
    <w:name w:val="批注文字 Char1"/>
    <w:basedOn w:val="6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443</Words>
  <Characters>2527</Characters>
  <Lines>21</Lines>
  <Paragraphs>5</Paragraphs>
  <TotalTime>0</TotalTime>
  <ScaleCrop>false</ScaleCrop>
  <LinksUpToDate>false</LinksUpToDate>
  <CharactersWithSpaces>2965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2020-07-01T02:52:00Z</dcterms:created>
  <dc:creator>Windows User</dc:creator>
  <cp:lastModifiedBy>jione</cp:lastModifiedBy>
  <dcterms:modified xsi:type="dcterms:W3CDTF">2020-09-16T01:47:28Z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