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青田</w:t>
      </w:r>
      <w:commentRangeStart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经济商务局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政府信息主动公开基本目录</w:t>
      </w:r>
      <w:commentRangeEnd w:id="0"/>
      <w:r>
        <w:commentReference w:id="0"/>
      </w:r>
    </w:p>
    <w:p>
      <w:pPr>
        <w:spacing w:line="560" w:lineRule="exact"/>
        <w:jc w:val="center"/>
        <w:rPr>
          <w:rFonts w:hint="eastAsia"/>
        </w:rPr>
      </w:pPr>
    </w:p>
    <w:tbl>
      <w:tblPr>
        <w:tblStyle w:val="7"/>
        <w:tblW w:w="14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254"/>
        <w:gridCol w:w="1796"/>
        <w:gridCol w:w="912"/>
        <w:gridCol w:w="1157"/>
        <w:gridCol w:w="3460"/>
        <w:gridCol w:w="1271"/>
        <w:gridCol w:w="1271"/>
        <w:gridCol w:w="1419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Header/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事项类别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事项名称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公开依据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过程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公开主体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内容要求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公开时限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公开格式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公开渠道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highlight w:val="none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机构职能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基本信息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管理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□结果 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办公地址、网址、办公电话、通讯地址、邮政编码等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文本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□视频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政府网站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□其他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_GB2312" w:hAnsi="仿宋" w:eastAsia="仿宋_GB2312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cs="仿宋"/>
                <w:sz w:val="21"/>
                <w:szCs w:val="21"/>
                <w:highlight w:val="none"/>
              </w:rPr>
              <w:t>咨询及监督举报电话</w:t>
            </w:r>
            <w:r>
              <w:rPr>
                <w:rFonts w:hint="eastAsia" w:ascii="仿宋_GB2312" w:hAnsi="仿宋" w:cs="仿宋"/>
                <w:sz w:val="21"/>
                <w:szCs w:val="21"/>
                <w:highlight w:val="none"/>
                <w:lang w:eastAsia="zh-CN"/>
              </w:rPr>
              <w:t>为：</w:t>
            </w:r>
            <w:r>
              <w:rPr>
                <w:rFonts w:hint="eastAsia" w:ascii="仿宋_GB2312" w:hAnsi="仿宋" w:cs="仿宋"/>
                <w:sz w:val="21"/>
                <w:szCs w:val="21"/>
                <w:highlight w:val="none"/>
              </w:rPr>
              <w:t>0578</w:t>
            </w:r>
            <w:r>
              <w:rPr>
                <w:rFonts w:hint="eastAsia" w:ascii="仿宋_GB2312" w:hAnsi="仿宋" w:cs="仿宋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" w:cs="仿宋"/>
                <w:sz w:val="21"/>
                <w:szCs w:val="21"/>
                <w:highlight w:val="none"/>
              </w:rPr>
              <w:t>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法定职责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依据“三定”方案及职责调整情况确定的本单位最新法定职责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_GB2312" w:hAnsi="仿宋" w:cs="仿宋"/>
                <w:color w:val="333333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领导信息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领导的姓名、职务、分管工作等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_GB2312" w:hAnsi="仿宋" w:cs="仿宋"/>
                <w:color w:val="333333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其他相关机构基本情况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其他相关机构主要职责、机构设置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_GB2312" w:hAnsi="仿宋" w:cs="仿宋"/>
                <w:color w:val="333333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政府信息公开工作专题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政府信息公开规定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管理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□结果 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政府信息主动公开、依申请公开有关情况、监督方式等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文本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□视频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政府网站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□其他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_GB2312" w:hAnsi="仿宋" w:eastAsia="仿宋_GB2312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cs="仿宋"/>
                <w:sz w:val="21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highlight w:val="none"/>
              </w:rPr>
              <w:t>政府信息公开年度报告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各年度政府信息公开年报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1月31日前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highlight w:val="none"/>
              </w:rPr>
              <w:t>政府信息公开指南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政府信息公开指南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服务指南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行政许可事项和其他权力事项的服务指南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《国务院办公厅印发〈关于全面推进政务公开工作的意见〉实施细则的通知》（国办发〔2016〕80号）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□管理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□结果 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适用范围、项目信息、审批依据、受理机构、决定机构、数量限制、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" w:cs="仿宋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文本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□视频 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政府网站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□其他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规划计划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有关专项规划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执行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□管理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□结果 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规划全文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文本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□视频 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政府网站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□其他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财务信息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部门预决算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《中华人民共和国政府信息公开条例》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commentReference w:id="1"/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国务院令第711号）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《财政部关于推进省以下预决算公开工作的通知》（财预〔2013〕309号）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管理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□结果 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财政预算、决算报告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相关信息形成或变更之日起20个工作日内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文本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 xml:space="preserve">□视频 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政府网站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广播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□其他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政策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法规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与履行职责相关的法律法规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《中华人民共和国政府信息公开条例》《国务院办公厅关于印发2019年政务公开工作要点的通知》（</w:t>
            </w:r>
            <w:commentRangeStart w:id="2"/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国办发〔2019〕14号</w:t>
            </w:r>
            <w:commentRangeEnd w:id="2"/>
            <w:r>
              <w:rPr>
                <w:rFonts w:hint="eastAsia" w:ascii="仿宋_GB2312" w:eastAsia="仿宋_GB2312"/>
                <w:szCs w:val="21"/>
                <w:highlight w:val="none"/>
              </w:rPr>
              <w:commentReference w:id="2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与经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商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局职责相关的法律、法规全文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政策解读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国内贸易、对外贸易、外商投资等商务相关政策解读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公告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公示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日常公告公示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26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26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26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spacing w:line="26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经商局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各科室发布的公告公示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&lt;</w:t>
            </w: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vanish/>
                <w:color w:val="000000"/>
                <w:kern w:val="0"/>
                <w:szCs w:val="21"/>
                <w:highlight w:val="none"/>
              </w:rPr>
              <w:t>&gt;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监督检查结果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受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经商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局管理的业务监督检查结果公告公示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行政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执法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行政执法公开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经信、商务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领域行政执法相关信息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  <w:p>
            <w:pPr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人事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信息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人事任免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人事任免有关事项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  <w:p>
            <w:pPr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sym w:font="Wingdings" w:char="F0FE"/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widowControl/>
              <w:spacing w:line="320" w:lineRule="exact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公务员考录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公务员考录有关事项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事业单位招聘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下属事业单位招聘有关事项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综合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  <w:t>信息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意见征集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县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发布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经信、商务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相关意见征集的通知等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网上调查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在线调查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经信、商务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相关情况等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领导信箱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领导信箱公开回复类信息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违法举报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在线举报违法情况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办事指南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线上办事相关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在线办事项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经信、商务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相关办事事项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表格下载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经信、商务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相关办事事项表格资料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“最多跑一次”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“最多跑一次”信息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办件结果公示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办件结果公示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  <w:jc w:val="center"/>
        </w:trPr>
        <w:tc>
          <w:tcPr>
            <w:tcW w:w="1056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政策解读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政策解读</w:t>
            </w:r>
          </w:p>
        </w:tc>
        <w:tc>
          <w:tcPr>
            <w:tcW w:w="1796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《中华人民共和国政府信息公开条例》《国务院办公厅关于印发2019年政务公开工作要点的通知》（</w:t>
            </w:r>
            <w:commentRangeStart w:id="3"/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国办发〔2019〕14号</w:t>
            </w:r>
            <w:commentRangeEnd w:id="3"/>
            <w:r>
              <w:rPr>
                <w:rFonts w:hint="eastAsia" w:ascii="仿宋_GB2312" w:eastAsia="仿宋_GB2312"/>
                <w:szCs w:val="21"/>
                <w:highlight w:val="none"/>
              </w:rPr>
              <w:commentReference w:id="3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结果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青田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县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  <w:t>国内贸易、对外贸易、外商投资等相关政策解读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自信息形成或变更后的20个工作日内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音频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视频</w:t>
            </w:r>
          </w:p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>信息公告栏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105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新闻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领导活动</w:t>
            </w:r>
          </w:p>
        </w:tc>
        <w:tc>
          <w:tcPr>
            <w:tcW w:w="17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《中华人民共和国政府信息公开条例》《国务院办公厅关于印发2019年政务公开工作要点的通知</w:t>
            </w:r>
            <w:r>
              <w:rPr>
                <w:rFonts w:hint="eastAsia" w:ascii="仿宋_GB2312" w:eastAsia="仿宋_GB2312"/>
                <w:szCs w:val="21"/>
              </w:rPr>
              <w:commentReference w:id="4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》（</w:t>
            </w:r>
            <w:commentRangeStart w:id="5"/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国办发〔2019〕14号</w:t>
            </w:r>
            <w:commentRangeEnd w:id="5"/>
            <w:r>
              <w:rPr>
                <w:rFonts w:hint="eastAsia" w:ascii="仿宋_GB2312" w:eastAsia="仿宋_GB2312"/>
                <w:szCs w:val="21"/>
              </w:rPr>
              <w:commentReference w:id="5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1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决策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执行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sym w:font="Wingdings" w:char="F0FE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lang w:eastAsia="zh-CN"/>
              </w:rPr>
              <w:t>青田县经济商务局</w:t>
            </w: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发布本地区、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经济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商务局领导活动等需要社会公众广泛知晓的信息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自信息形成或变更后的20个工作日内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文本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图表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音频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视频</w:t>
            </w:r>
          </w:p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政府网站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新闻发布会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政策吹风会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政务新媒体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广播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电视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" w:cs="仿宋"/>
                <w:szCs w:val="21"/>
                <w:highlight w:val="none"/>
              </w:rPr>
              <w:t>▉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报纸</w:t>
            </w:r>
          </w:p>
          <w:p>
            <w:pPr>
              <w:widowControl/>
              <w:spacing w:line="320" w:lineRule="exact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>信息公告栏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</w:rPr>
              <w:t xml:space="preserve">其他 </w:t>
            </w:r>
          </w:p>
        </w:tc>
        <w:tc>
          <w:tcPr>
            <w:tcW w:w="112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  <w:t>咨询及监督举报电话为：0578-6834888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重要会议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发布本地区、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经济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商务局重要会议等需要社会公众广泛知晓的信息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0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其他业务信息</w:t>
            </w:r>
          </w:p>
        </w:tc>
        <w:tc>
          <w:tcPr>
            <w:tcW w:w="17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eastAsia="zh-CN"/>
              </w:rPr>
            </w:pPr>
          </w:p>
        </w:tc>
        <w:tc>
          <w:tcPr>
            <w:tcW w:w="34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发布本地区、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经济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商务局政务要闻、工作动态等需要社会公众广泛知晓的信息</w:t>
            </w: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MS Gothic" w:hAnsi="MS Gothic" w:eastAsia="MS Gothic" w:cs="MS Gothic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方正小标宋简体"/>
          <w:sz w:val="40"/>
          <w:szCs w:val="40"/>
        </w:rPr>
        <w:sectPr>
          <w:footerReference r:id="rId5" w:type="default"/>
          <w:pgSz w:w="16838" w:h="11906" w:orient="landscape"/>
          <w:pgMar w:top="1134" w:right="1134" w:bottom="1134" w:left="1134" w:header="851" w:footer="992" w:gutter="0"/>
          <w:pgNumType w:start="1"/>
          <w:cols w:space="720" w:num="1"/>
          <w:formProt w:val="0"/>
          <w:docGrid w:type="lines" w:linePitch="43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uan" w:date="2020-05-12T15:40:00Z" w:initials="x">
    <w:p w14:paraId="160B159B">
      <w:pPr>
        <w:pStyle w:val="2"/>
      </w:pPr>
      <w:r>
        <w:rPr>
          <w:rFonts w:hint="eastAsia"/>
        </w:rPr>
        <w:t>表格标题栏字体用黑体</w:t>
      </w:r>
    </w:p>
  </w:comment>
  <w:comment w:id="1" w:author="xuan" w:date="2020-05-12T15:40:00Z" w:initials="x">
    <w:p w14:paraId="77F60950">
      <w:pPr>
        <w:pStyle w:val="2"/>
        <w:rPr>
          <w:rFonts w:hint="eastAsia" w:eastAsia="仿宋_GB2312"/>
        </w:rPr>
      </w:pPr>
      <w:r>
        <w:rPr>
          <w:rFonts w:hint="eastAsia"/>
        </w:rPr>
        <w:t>加：（</w:t>
      </w:r>
    </w:p>
  </w:comment>
  <w:comment w:id="2" w:author="xuan" w:date="2020-05-12T16:13:00Z" w:initials="x">
    <w:p w14:paraId="232D2017">
      <w:pPr>
        <w:pStyle w:val="2"/>
      </w:pPr>
      <w:r>
        <w:rPr>
          <w:rFonts w:hint="eastAsia"/>
        </w:rPr>
        <w:t>（国办发〔2019〕14号）</w:t>
      </w:r>
    </w:p>
  </w:comment>
  <w:comment w:id="3" w:author="xuan" w:date="2020-05-12T16:13:00Z" w:initials="x">
    <w:p w14:paraId="6A4E606F">
      <w:pPr>
        <w:pStyle w:val="2"/>
      </w:pPr>
      <w:r>
        <w:rPr>
          <w:rFonts w:hint="eastAsia"/>
        </w:rPr>
        <w:t>（国办发〔2019〕14号）</w:t>
      </w:r>
    </w:p>
  </w:comment>
  <w:comment w:id="4" w:author="xuan" w:date="2020-05-12T16:13:00Z" w:initials="x">
    <w:p w14:paraId="3AB90830">
      <w:pPr>
        <w:pStyle w:val="2"/>
      </w:pPr>
      <w:r>
        <w:rPr>
          <w:rFonts w:hint="eastAsia"/>
        </w:rPr>
        <w:t>加：》</w:t>
      </w:r>
    </w:p>
  </w:comment>
  <w:comment w:id="5" w:author="xuan" w:date="2020-05-12T16:13:00Z" w:initials="x">
    <w:p w14:paraId="4142027E">
      <w:pPr>
        <w:pStyle w:val="2"/>
      </w:pPr>
      <w:r>
        <w:rPr>
          <w:rFonts w:hint="eastAsia"/>
        </w:rPr>
        <w:t>（国办发〔2019〕14号）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60B159B" w15:done="0"/>
  <w15:commentEx w15:paraId="77F60950" w15:done="0"/>
  <w15:commentEx w15:paraId="232D2017" w15:done="0"/>
  <w15:commentEx w15:paraId="6A4E606F" w15:done="0"/>
  <w15:commentEx w15:paraId="3AB90830" w15:done="0"/>
  <w15:commentEx w15:paraId="414202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28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an">
    <w15:presenceInfo w15:providerId="None" w15:userId="x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0472"/>
    <w:rsid w:val="10032945"/>
    <w:rsid w:val="1224636C"/>
    <w:rsid w:val="12742D3E"/>
    <w:rsid w:val="19291436"/>
    <w:rsid w:val="2BC93B03"/>
    <w:rsid w:val="2C942F24"/>
    <w:rsid w:val="34A20564"/>
    <w:rsid w:val="36F05B67"/>
    <w:rsid w:val="3E1F5B2E"/>
    <w:rsid w:val="53B9120F"/>
    <w:rsid w:val="625E5607"/>
    <w:rsid w:val="6AB85FDB"/>
    <w:rsid w:val="771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2020-06-17T01:49:00Z</dcterms:created>
  <dc:creator>丁奕</dc:creator>
  <cp:lastModifiedBy>jione</cp:lastModifiedBy>
  <dcterms:modified xsi:type="dcterms:W3CDTF">2020-09-16T01:55:29Z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