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“居家老年人社交和精神慰藉”场景</w:t>
      </w: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项目计划书</w:t>
      </w: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0" w:firstLineChars="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880"/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ind w:firstLine="600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青田县民政局</w:t>
      </w:r>
    </w:p>
    <w:p>
      <w:pPr>
        <w:ind w:firstLine="600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2022年4月</w:t>
      </w:r>
    </w:p>
    <w:p>
      <w:pPr>
        <w:widowControl/>
        <w:ind w:firstLine="0" w:firstLineChars="0"/>
        <w:jc w:val="left"/>
        <w:rPr>
          <w:rFonts w:ascii="宋体" w:hAnsi="宋体" w:eastAsia="宋体" w:cs="宋体"/>
          <w:b/>
          <w:bCs/>
          <w:szCs w:val="28"/>
        </w:rPr>
      </w:pPr>
      <w:r>
        <w:rPr>
          <w:rFonts w:ascii="宋体" w:hAnsi="宋体" w:eastAsia="宋体" w:cs="宋体"/>
          <w:b/>
          <w:bCs/>
          <w:szCs w:val="28"/>
        </w:rPr>
        <w:br w:type="page"/>
      </w:r>
    </w:p>
    <w:p>
      <w:pPr>
        <w:ind w:firstLine="562"/>
        <w:jc w:val="left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一、项目建设背景</w:t>
      </w:r>
    </w:p>
    <w:p>
      <w:p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（一）发展背景</w:t>
      </w:r>
    </w:p>
    <w:p>
      <w:p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当前，我国正快速步入中度老龄化社会。随着我国人口老龄化程度不断加深，家庭小型化、传统家庭功能弱化趋势明显，老年人对养老服务需求日益增长。我县是著名侨乡，有33万华侨人遍及世界120多个国家和地区，许多留守老年人身边缺少子女的生活照料和精神关爱，对多样化、多元化的养老需求更加迫切突出。</w:t>
      </w:r>
    </w:p>
    <w:p>
      <w:pPr>
        <w:ind w:firstLine="560"/>
        <w:jc w:val="left"/>
        <w:rPr>
          <w:rFonts w:hint="eastAsia" w:ascii="宋体" w:hAnsi="宋体" w:eastAsia="宋体" w:cs="宋体"/>
          <w:szCs w:val="28"/>
          <w:lang w:eastAsia="zh-CN"/>
        </w:rPr>
      </w:pPr>
      <w:r>
        <w:rPr>
          <w:rFonts w:hint="eastAsia" w:ascii="宋体" w:hAnsi="宋体" w:eastAsia="宋体" w:cs="宋体"/>
          <w:szCs w:val="28"/>
        </w:rPr>
        <w:t>（二）政策</w:t>
      </w:r>
      <w:r>
        <w:rPr>
          <w:rFonts w:hint="eastAsia" w:ascii="宋体" w:hAnsi="宋体" w:eastAsia="宋体" w:cs="宋体"/>
          <w:szCs w:val="28"/>
          <w:lang w:eastAsia="zh-CN"/>
        </w:rPr>
        <w:t>依据</w:t>
      </w:r>
    </w:p>
    <w:p>
      <w:pPr>
        <w:ind w:firstLine="560"/>
        <w:jc w:val="left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为实施积极应对老龄化国家战略，贯彻落实《国家积极应对人口老龄化中长期规划》、《中共中央国务院关于加强新时代老龄工作的意见》、《“十四五”国家老龄事业发展和养老服务体系规划》等部署要求，结合《浙江省民政厅关于印发〈浙江省养老服务数字化改革工作方案〉的通知》（浙民养〔2021〕101号）、《浙江省民政厅关于民政系统2022年数字化改革重大应用建设试点的通知》（浙民</w:t>
      </w:r>
      <w:r>
        <w:rPr>
          <w:rFonts w:hint="eastAsia" w:ascii="宋体" w:hAnsi="宋体" w:eastAsia="宋体" w:cs="宋体"/>
          <w:szCs w:val="28"/>
          <w:lang w:eastAsia="zh-CN"/>
        </w:rPr>
        <w:t>法</w:t>
      </w:r>
      <w:r>
        <w:rPr>
          <w:rFonts w:hint="eastAsia" w:ascii="宋体" w:hAnsi="宋体" w:eastAsia="宋体" w:cs="宋体"/>
          <w:szCs w:val="28"/>
        </w:rPr>
        <w:t>〔202</w:t>
      </w:r>
      <w:r>
        <w:rPr>
          <w:rFonts w:hint="eastAsia" w:ascii="宋体" w:hAnsi="宋体" w:eastAsia="宋体" w:cs="宋体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Cs w:val="28"/>
        </w:rPr>
        <w:t>〕</w:t>
      </w:r>
      <w:r>
        <w:rPr>
          <w:rFonts w:hint="eastAsia" w:ascii="宋体" w:hAnsi="宋体" w:eastAsia="宋体" w:cs="宋体"/>
          <w:szCs w:val="28"/>
          <w:lang w:val="en-US" w:eastAsia="zh-CN"/>
        </w:rPr>
        <w:t>69</w:t>
      </w:r>
      <w:r>
        <w:rPr>
          <w:rFonts w:hint="eastAsia" w:ascii="宋体" w:hAnsi="宋体" w:eastAsia="宋体" w:cs="宋体"/>
          <w:szCs w:val="28"/>
        </w:rPr>
        <w:t>号）文件精神，开发建设“居家老年人社交和精神慰藉”应用场景，构建居家老年人生活服务、健康管理、社交活动、关怀关爱、精神慰藉等一站式服务平台，将显著改善老年人生活品质和生命质量，进一步丰富老年人的精神文化生活，切实增强广大老年人的获得感、幸福感、安全感。</w:t>
      </w:r>
    </w:p>
    <w:p>
      <w:pPr>
        <w:ind w:firstLine="560"/>
        <w:jc w:val="left"/>
        <w:rPr>
          <w:rFonts w:hint="eastAsia"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Cs w:val="28"/>
        </w:rPr>
        <w:t>必要性分析</w:t>
      </w:r>
    </w:p>
    <w:p>
      <w:p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（一） 满足长者精神需求。居家老人比例高，老年人随着年龄的逐渐增大，身体机能逐渐弱化，可能存在不同程度的安全、健康等风险隐患，独居空巢老人更为明显，子女常年不在身边，精神空虚，缺乏关爱和安全感，精神关爱需求攀升，迫切需要有针对性提供巡访关爱服务，拓展“互联网+养老”在巡访关爱服务中的场景应用，便捷养老供需对接，减少老年人的孤独感和安全风险，提升老年人的幸福感。</w:t>
      </w:r>
    </w:p>
    <w:p>
      <w:pPr>
        <w:spacing w:before="4" w:line="340" w:lineRule="auto"/>
        <w:ind w:left="7" w:firstLine="34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pacing w:val="-55"/>
          <w:szCs w:val="28"/>
        </w:rPr>
        <w:t xml:space="preserve"> </w:t>
      </w:r>
      <w:r>
        <w:rPr>
          <w:rFonts w:hint="eastAsia" w:ascii="宋体" w:hAnsi="宋体" w:eastAsia="宋体" w:cs="宋体"/>
          <w:spacing w:val="-55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0"/>
          <w:szCs w:val="28"/>
        </w:rPr>
        <w:t>（二）有效消除老年人数字鸿沟。</w:t>
      </w:r>
      <w:r>
        <w:rPr>
          <w:rFonts w:hint="eastAsia" w:ascii="宋体" w:hAnsi="宋体" w:eastAsia="宋体" w:cs="宋体"/>
          <w:szCs w:val="28"/>
          <w:lang w:eastAsia="zh-CN"/>
        </w:rPr>
        <w:t>以</w:t>
      </w:r>
      <w:r>
        <w:rPr>
          <w:rFonts w:hint="eastAsia" w:ascii="宋体" w:hAnsi="宋体" w:eastAsia="宋体" w:cs="宋体"/>
          <w:szCs w:val="28"/>
        </w:rPr>
        <w:t>传统服务与智能创新相结合，解决不少老年人不会上网、不会使用智能手机的问题。设立养老服务热线，为政府购买服务补贴对象老年人发放“一键通”智能终端设备，老年人只需一键直达服务中心，工作人员24小时受理接听和转介服务。线上以“图形化、实景化、清单化”为设计思路，还可以通过无感关联家庭关系，方便子女或老年人线上找服务和约服务。并与线下</w:t>
      </w:r>
      <w:r>
        <w:rPr>
          <w:rFonts w:hint="eastAsia" w:ascii="宋体" w:hAnsi="宋体" w:eastAsia="宋体" w:cs="宋体"/>
          <w:szCs w:val="28"/>
          <w:lang w:eastAsia="zh-CN"/>
        </w:rPr>
        <w:t>养老</w:t>
      </w:r>
      <w:r>
        <w:rPr>
          <w:rFonts w:hint="eastAsia" w:ascii="宋体" w:hAnsi="宋体" w:eastAsia="宋体" w:cs="宋体"/>
          <w:szCs w:val="28"/>
        </w:rPr>
        <w:t>管家代办和上门服务相融合，让老年人能用、会用、敢用、想用，</w:t>
      </w:r>
      <w:r>
        <w:rPr>
          <w:rFonts w:hint="eastAsia" w:ascii="宋体" w:hAnsi="宋体" w:eastAsia="宋体" w:cs="宋体"/>
          <w:spacing w:val="-18"/>
          <w:szCs w:val="28"/>
        </w:rPr>
        <w:t>便捷老</w:t>
      </w:r>
      <w:r>
        <w:rPr>
          <w:rFonts w:hint="eastAsia" w:ascii="宋体" w:hAnsi="宋体" w:eastAsia="宋体" w:cs="宋体"/>
          <w:spacing w:val="-4"/>
          <w:szCs w:val="28"/>
        </w:rPr>
        <w:t>年人健康管理和参与社</w:t>
      </w:r>
      <w:r>
        <w:rPr>
          <w:rFonts w:hint="eastAsia" w:ascii="宋体" w:hAnsi="宋体" w:eastAsia="宋体" w:cs="宋体"/>
          <w:spacing w:val="-4"/>
          <w:szCs w:val="28"/>
          <w:lang w:eastAsia="zh-CN"/>
        </w:rPr>
        <w:t>交</w:t>
      </w:r>
      <w:r>
        <w:rPr>
          <w:rFonts w:hint="eastAsia" w:ascii="宋体" w:hAnsi="宋体" w:eastAsia="宋体" w:cs="宋体"/>
          <w:spacing w:val="-4"/>
          <w:szCs w:val="28"/>
        </w:rPr>
        <w:t>活动等。</w:t>
      </w:r>
    </w:p>
    <w:p>
      <w:pPr>
        <w:spacing w:before="2" w:line="340" w:lineRule="auto"/>
        <w:ind w:left="3" w:right="68" w:firstLine="4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pacing w:val="-25"/>
          <w:szCs w:val="28"/>
        </w:rPr>
        <w:t>（三）</w:t>
      </w:r>
      <w:r>
        <w:rPr>
          <w:rFonts w:hint="eastAsia" w:ascii="宋体" w:hAnsi="宋体" w:eastAsia="宋体" w:cs="宋体"/>
          <w:spacing w:val="-34"/>
          <w:szCs w:val="28"/>
        </w:rPr>
        <w:t xml:space="preserve"> </w:t>
      </w:r>
      <w:r>
        <w:rPr>
          <w:rFonts w:hint="eastAsia" w:ascii="宋体" w:hAnsi="宋体" w:eastAsia="宋体" w:cs="宋体"/>
          <w:szCs w:val="28"/>
        </w:rPr>
        <w:t>有效激发养老市场活力。养老既是事业也是产业，针对老年人在养老、健康、精神文化生活、社会参与等方面的现实需求问题，亟需发挥政府引导作用，整合各类社会服务资源，深入挖掘老龄社会潜能，激发老龄社会活力，建立跨企业、跨层级、跨部门联动机制，共建老年友好型社会，精准财政补助和市场供给，加快促进养老服务市场消费。</w:t>
      </w:r>
    </w:p>
    <w:p>
      <w:pPr>
        <w:numPr>
          <w:ilvl w:val="0"/>
          <w:numId w:val="1"/>
        </w:numPr>
        <w:ind w:firstLine="562"/>
        <w:jc w:val="left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项目目标</w:t>
      </w:r>
    </w:p>
    <w:p>
      <w:pPr>
        <w:numPr>
          <w:ilvl w:val="0"/>
          <w:numId w:val="2"/>
        </w:num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对接“浙里办”</w:t>
      </w:r>
      <w:r>
        <w:rPr>
          <w:rFonts w:hint="eastAsia" w:ascii="宋体" w:hAnsi="宋体" w:eastAsia="宋体" w:cs="宋体"/>
          <w:szCs w:val="28"/>
          <w:lang w:eastAsia="zh-CN"/>
        </w:rPr>
        <w:t>、</w:t>
      </w:r>
      <w:r>
        <w:rPr>
          <w:rFonts w:hint="eastAsia" w:ascii="宋体" w:hAnsi="宋体" w:eastAsia="宋体" w:cs="宋体"/>
          <w:szCs w:val="28"/>
        </w:rPr>
        <w:t>“浙里养”、“浙里长寿”等省平台和青田县“侨乡养老管家”应用场景，实现数据纵向贯通、横向多跨；</w:t>
      </w:r>
    </w:p>
    <w:p>
      <w:pPr>
        <w:numPr>
          <w:ilvl w:val="0"/>
          <w:numId w:val="2"/>
        </w:num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通过调用省统建“通用组件”，对接物联网开发平台和智能化设备，探索智能设备在巡访关爱服务中的场景应用。</w:t>
      </w:r>
    </w:p>
    <w:p>
      <w:pPr>
        <w:numPr>
          <w:ilvl w:val="0"/>
          <w:numId w:val="2"/>
        </w:numPr>
        <w:ind w:firstLine="560"/>
        <w:jc w:val="lef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制定</w:t>
      </w:r>
      <w:r>
        <w:rPr>
          <w:rFonts w:hint="eastAsia" w:ascii="宋体" w:hAnsi="宋体" w:eastAsia="宋体" w:cs="宋体"/>
          <w:color w:val="auto"/>
          <w:szCs w:val="28"/>
        </w:rPr>
        <w:t>特</w:t>
      </w:r>
      <w:r>
        <w:rPr>
          <w:rFonts w:hint="eastAsia" w:ascii="宋体" w:hAnsi="宋体" w:eastAsia="宋体" w:cs="宋体"/>
          <w:szCs w:val="28"/>
        </w:rPr>
        <w:t>殊困难老年人巡访关爱服务机制，扩大侨乡养老管家服务队伍，探索“生活管家、智慧管家、健康管家”一站式服务新模式。</w:t>
      </w:r>
    </w:p>
    <w:p>
      <w:pPr>
        <w:ind w:firstLine="562"/>
        <w:jc w:val="left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四、实施内容</w:t>
      </w:r>
    </w:p>
    <w:tbl>
      <w:tblPr>
        <w:tblStyle w:val="7"/>
        <w:tblW w:w="48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66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数据驾驶仓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示全县户籍老年人数、养老机构地图、养老服务资源分布图、服务数据分析图，并与“浙里养”系统实现</w:t>
            </w:r>
            <w:r>
              <w:rPr>
                <w:rFonts w:hint="eastAsia" w:ascii="宋体" w:hAnsi="宋体" w:eastAsia="宋体" w:cs="宋体"/>
                <w:szCs w:val="28"/>
              </w:rPr>
              <w:t>数据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互通。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2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受理中心模块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lang w:eastAsia="zh-CN"/>
              </w:rPr>
              <w:t>养老服务补贴和养老管家服务申请受理，服务转介处理，养老管家</w:t>
            </w:r>
            <w:r>
              <w:rPr>
                <w:rFonts w:hint="eastAsia"/>
              </w:rPr>
              <w:t>会员无感知注册、登录身份验证、浙里办统一用户管理、长者码应用。家庭成员关系绑定及用户管理。</w:t>
            </w:r>
            <w:r>
              <w:rPr>
                <w:rFonts w:hint="eastAsia"/>
                <w:lang w:eastAsia="zh-CN"/>
              </w:rPr>
              <w:t>养老服务补贴申请受理、“长者码”，调用“浙里养”组件。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3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办理中心模块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整</w:t>
            </w:r>
            <w:r>
              <w:rPr>
                <w:rFonts w:hint="eastAsia"/>
              </w:rPr>
              <w:t>合各类养老服务资源和服务商，提供服务发布、需求匹配和供需对接功能。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以统一入口，提供服务需求“一键发布”，自动推送服务需求至对应的服务商和机构。</w:t>
            </w:r>
            <w:r>
              <w:rPr>
                <w:rFonts w:hint="eastAsia"/>
                <w:lang w:eastAsia="zh-CN"/>
              </w:rPr>
              <w:t>养老服务补贴审核与“浙里养”系统互通。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4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巡访关爱模块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lang w:eastAsia="zh-CN"/>
              </w:rPr>
              <w:t>养老服务机构、社区卫生服务机构、养老服务企业、志愿者</w:t>
            </w:r>
            <w:r>
              <w:rPr>
                <w:rFonts w:hint="eastAsia"/>
              </w:rPr>
              <w:t>服务</w:t>
            </w:r>
            <w:r>
              <w:rPr>
                <w:rFonts w:hint="eastAsia"/>
                <w:lang w:eastAsia="zh-CN"/>
              </w:rPr>
              <w:t>队伍等，为特殊困难老年人</w:t>
            </w:r>
            <w:r>
              <w:rPr>
                <w:rFonts w:hint="eastAsia"/>
              </w:rPr>
              <w:t>提供巡访关爱</w:t>
            </w:r>
            <w:r>
              <w:rPr>
                <w:rFonts w:hint="eastAsia"/>
                <w:lang w:eastAsia="zh-CN"/>
              </w:rPr>
              <w:t>服务。养走访关爱情况及时向子女推送，并通过扫码服务后上传养老管家走访关爱记录。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5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健康管理模块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通过为困难高龄老年人配置智能呼叫系统、健康监测产品，为老年人</w:t>
            </w:r>
            <w:r>
              <w:rPr>
                <w:rFonts w:hint="eastAsia"/>
              </w:rPr>
              <w:t>提供血压、血糖、心率、睡眠、运动数据采集、分析。长者健康数据异常情况进行预警提醒</w:t>
            </w:r>
            <w:r>
              <w:rPr>
                <w:rFonts w:hint="eastAsia"/>
                <w:lang w:eastAsia="zh-CN"/>
              </w:rPr>
              <w:t>，并同步推送给老年人的紧急联络人发送提示信息。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6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社交活动模块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整合各类活动资源，定期发布健康知识讲座、文体娱乐活动、老年课堂、为老服务活动等信息，</w:t>
            </w:r>
            <w:r>
              <w:rPr>
                <w:rFonts w:hint="eastAsia"/>
              </w:rPr>
              <w:t>提供各类活动</w:t>
            </w:r>
            <w:r>
              <w:rPr>
                <w:rFonts w:hint="eastAsia"/>
                <w:lang w:eastAsia="zh-CN"/>
              </w:rPr>
              <w:t>发起</w:t>
            </w:r>
            <w:r>
              <w:rPr>
                <w:rFonts w:hint="eastAsia"/>
              </w:rPr>
              <w:t>和管理功能，</w:t>
            </w:r>
            <w:r>
              <w:rPr>
                <w:rFonts w:hint="eastAsia"/>
                <w:lang w:eastAsia="zh-CN"/>
              </w:rPr>
              <w:t>老年人</w:t>
            </w:r>
            <w:r>
              <w:rPr>
                <w:rFonts w:hint="eastAsia"/>
              </w:rPr>
              <w:t>可在线报名和参与。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7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服务超市（包括电视互动、远程问诊）模块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lang w:eastAsia="zh-CN"/>
              </w:rPr>
              <w:t>对接</w:t>
            </w:r>
            <w:r>
              <w:rPr>
                <w:rFonts w:hint="eastAsia"/>
              </w:rPr>
              <w:t>数字电视</w:t>
            </w:r>
            <w:r>
              <w:rPr>
                <w:rFonts w:hint="eastAsia"/>
                <w:lang w:eastAsia="zh-CN"/>
              </w:rPr>
              <w:t>端和远程视频问诊系统</w:t>
            </w:r>
            <w:r>
              <w:rPr>
                <w:rFonts w:hint="eastAsia"/>
              </w:rPr>
              <w:t>，开展亲情互通、视频问诊、热线咨询等服务。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8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服务结算与评价模块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服务资金结</w:t>
            </w:r>
            <w:r>
              <w:rPr>
                <w:rFonts w:hint="eastAsia"/>
              </w:rPr>
              <w:t>算与</w:t>
            </w:r>
            <w:r>
              <w:rPr>
                <w:rFonts w:hint="eastAsia"/>
                <w:lang w:eastAsia="zh-CN"/>
              </w:rPr>
              <w:t>服务满意度</w:t>
            </w:r>
            <w:r>
              <w:rPr>
                <w:rFonts w:hint="eastAsia"/>
              </w:rPr>
              <w:t>评价</w:t>
            </w:r>
            <w:r>
              <w:rPr>
                <w:rFonts w:hint="eastAsia"/>
                <w:lang w:eastAsia="zh-CN"/>
              </w:rPr>
              <w:t>，老年人和子女可查看支付记录和账户余额。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t>9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浙里办应用适配开发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浙里办应用A</w:t>
            </w:r>
            <w: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业务系统集成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与浙里长寿、老年人健康档案、社保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智慧养老社区等系统打通</w:t>
            </w:r>
            <w:r>
              <w:rPr>
                <w:rFonts w:hint="eastAsia"/>
                <w:lang w:eastAsia="zh-CN"/>
              </w:rPr>
              <w:t>，并与</w:t>
            </w:r>
            <w:r>
              <w:rPr>
                <w:rFonts w:hint="eastAsia"/>
              </w:rPr>
              <w:t>教育、老干部局、</w:t>
            </w:r>
            <w:r>
              <w:rPr>
                <w:rFonts w:hint="eastAsia"/>
                <w:lang w:eastAsia="zh-CN"/>
              </w:rPr>
              <w:t>市场监管局、</w:t>
            </w:r>
            <w:r>
              <w:rPr>
                <w:rFonts w:hint="eastAsia"/>
              </w:rPr>
              <w:t>侨联</w:t>
            </w:r>
            <w:r>
              <w:rPr>
                <w:rFonts w:hint="eastAsia"/>
                <w:lang w:eastAsia="zh-CN"/>
              </w:rPr>
              <w:t>等部门资源进行整合。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智能设备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智能呼叫系统、健康监测产品</w:t>
            </w:r>
          </w:p>
        </w:tc>
      </w:tr>
    </w:tbl>
    <w:p>
      <w:pPr>
        <w:ind w:firstLine="0" w:firstLineChars="0"/>
        <w:jc w:val="left"/>
        <w:rPr>
          <w:rFonts w:hint="eastAsia" w:ascii="宋体" w:hAnsi="宋体" w:eastAsia="宋体" w:cs="宋体"/>
          <w:b/>
          <w:bCs/>
          <w:szCs w:val="28"/>
        </w:rPr>
      </w:pPr>
    </w:p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FBF400"/>
    <w:multiLevelType w:val="singleLevel"/>
    <w:tmpl w:val="C3FBF4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08D01D"/>
    <w:multiLevelType w:val="singleLevel"/>
    <w:tmpl w:val="6108D0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6"/>
    <w:rsid w:val="0002069F"/>
    <w:rsid w:val="0018169F"/>
    <w:rsid w:val="002B590A"/>
    <w:rsid w:val="002F7025"/>
    <w:rsid w:val="00404449"/>
    <w:rsid w:val="004C32BC"/>
    <w:rsid w:val="004C7259"/>
    <w:rsid w:val="004E7DBE"/>
    <w:rsid w:val="005C0A80"/>
    <w:rsid w:val="006D252A"/>
    <w:rsid w:val="007033B1"/>
    <w:rsid w:val="00767033"/>
    <w:rsid w:val="00882F42"/>
    <w:rsid w:val="008C2C90"/>
    <w:rsid w:val="00912733"/>
    <w:rsid w:val="009479CD"/>
    <w:rsid w:val="00A06010"/>
    <w:rsid w:val="00A2500E"/>
    <w:rsid w:val="00A807BD"/>
    <w:rsid w:val="00B54177"/>
    <w:rsid w:val="00BA0D8E"/>
    <w:rsid w:val="00BB5D87"/>
    <w:rsid w:val="00DA4411"/>
    <w:rsid w:val="00DD5C4B"/>
    <w:rsid w:val="00E8140C"/>
    <w:rsid w:val="00E97C26"/>
    <w:rsid w:val="00EB35ED"/>
    <w:rsid w:val="00EC31E6"/>
    <w:rsid w:val="00F44AF8"/>
    <w:rsid w:val="01B3703F"/>
    <w:rsid w:val="0A3F20C1"/>
    <w:rsid w:val="0D916637"/>
    <w:rsid w:val="0F8903ED"/>
    <w:rsid w:val="11086B26"/>
    <w:rsid w:val="129C7403"/>
    <w:rsid w:val="17E34AF7"/>
    <w:rsid w:val="18041ADC"/>
    <w:rsid w:val="236D67E3"/>
    <w:rsid w:val="24944932"/>
    <w:rsid w:val="27AB4168"/>
    <w:rsid w:val="295D2F9B"/>
    <w:rsid w:val="2E2C5491"/>
    <w:rsid w:val="310957FA"/>
    <w:rsid w:val="310D7ED2"/>
    <w:rsid w:val="354E1421"/>
    <w:rsid w:val="46DF1E08"/>
    <w:rsid w:val="48537D92"/>
    <w:rsid w:val="4D2E5F5A"/>
    <w:rsid w:val="502A7FC3"/>
    <w:rsid w:val="53AE24CF"/>
    <w:rsid w:val="571D2EF8"/>
    <w:rsid w:val="5D1F71E3"/>
    <w:rsid w:val="63412939"/>
    <w:rsid w:val="63A43B89"/>
    <w:rsid w:val="6AB14E83"/>
    <w:rsid w:val="77541563"/>
    <w:rsid w:val="7DE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basedOn w:val="8"/>
    <w:link w:val="4"/>
    <w:semiHidden/>
    <w:qFormat/>
    <w:uiPriority w:val="99"/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2487</Words>
  <Characters>2741</Characters>
  <Lines>17</Lines>
  <Paragraphs>4</Paragraphs>
  <TotalTime>5</TotalTime>
  <ScaleCrop>false</ScaleCrop>
  <LinksUpToDate>false</LinksUpToDate>
  <CharactersWithSpaces>2755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2022-04-13T11:53:00Z</dcterms:created>
  <dc:creator>Junhui Deng</dc:creator>
  <cp:lastModifiedBy>阿克先生</cp:lastModifiedBy>
  <cp:lastPrinted>2022-04-15T00:54:00Z</cp:lastPrinted>
  <dcterms:modified xsi:type="dcterms:W3CDTF">2022-04-19T08:49:04Z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84CACE160CE14CC0ACA804FB18FFA311</vt:lpwstr>
  </property>
</Properties>
</file>