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/>
        </w:rPr>
      </w:pPr>
      <w:r>
        <w:rPr>
          <w:rFonts w:hint="eastAsia" w:ascii="仿宋_GB2312"/>
        </w:rPr>
        <w:drawing>
          <wp:inline distT="0" distB="0" distL="114300" distR="114300">
            <wp:extent cx="5650865" cy="681990"/>
            <wp:effectExtent l="0" t="0" r="6985" b="3810"/>
            <wp:docPr id="1" name="图片 1" descr="青田县教育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田县教育局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atLeast"/>
        <w:jc w:val="center"/>
        <w:rPr>
          <w:rFonts w:hint="eastAsia" w:ascii="仿宋_GB2312"/>
          <w:sz w:val="32"/>
          <w:szCs w:val="32"/>
        </w:rPr>
      </w:pPr>
    </w:p>
    <w:p>
      <w:pPr>
        <w:snapToGrid w:val="0"/>
        <w:spacing w:line="560" w:lineRule="atLeast"/>
        <w:jc w:val="center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pict>
          <v:shape id="_x0000_s1028" o:spid="_x0000_s1028" o:spt="202" type="#_x0000_t202" style="position:absolute;left:0pt;margin-left:147.6pt;margin-top:20.05pt;height:37.1pt;width:167.2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青教〔2022〕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84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号</w:t>
                  </w:r>
                </w:p>
              </w:txbxContent>
            </v:textbox>
          </v:shape>
        </w:pict>
      </w:r>
    </w:p>
    <w:p>
      <w:pPr>
        <w:snapToGrid w:val="0"/>
        <w:spacing w:line="560" w:lineRule="atLeast"/>
        <w:jc w:val="center"/>
        <w:rPr>
          <w:rFonts w:hint="eastAsia" w:ascii="仿宋_GB2312" w:hAnsi="宋体"/>
          <w:b/>
          <w:sz w:val="32"/>
          <w:szCs w:val="32"/>
        </w:rPr>
      </w:pPr>
    </w:p>
    <w:p>
      <w:pPr>
        <w:snapToGrid w:val="0"/>
        <w:spacing w:line="560" w:lineRule="atLeast"/>
        <w:jc w:val="center"/>
        <w:rPr>
          <w:rFonts w:hint="eastAsia" w:ascii="方正大标宋简体" w:hAnsi="宋体" w:eastAsia="方正大标宋简体"/>
          <w:bCs/>
          <w:sz w:val="44"/>
        </w:rPr>
      </w:pPr>
      <w:r>
        <w:rPr>
          <w:rFonts w:ascii="仿宋_GB2312"/>
          <w:color w:val="FF0000"/>
          <w:sz w:val="20"/>
        </w:rPr>
        <w:pict>
          <v:line id="DocMarkLine" o:spid="_x0000_s1029" o:spt="20" style="position:absolute;left:0pt;margin-left:1.9pt;margin-top:3.85pt;height:0pt;width:442.4pt;mso-wrap-distance-bottom:0pt;mso-wrap-distance-top:0pt;z-index:251660288;mso-width-relative:page;mso-height-relative:page;" filled="f" stroked="t" coordsize="21600,21600">
            <v:path arrowok="t"/>
            <v:fill on="f" focussize="0,0"/>
            <v:stroke weight="2pt" color="#FF0000"/>
            <v:imagedata o:title=""/>
            <o:lock v:ext="edit"/>
            <w10:wrap type="topAndBottom"/>
          </v:line>
        </w:pict>
      </w:r>
    </w:p>
    <w:p>
      <w:pPr>
        <w:spacing w:line="580" w:lineRule="exact"/>
        <w:rPr>
          <w:rFonts w:hint="eastAsia" w:ascii="仿宋_GB2312" w:hAnsi="宋体"/>
          <w:b/>
          <w:bCs/>
          <w:color w:val="3F3F3F"/>
          <w:spacing w:val="8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  <w:t>青田县教育局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val="en-US" w:eastAsia="zh-CN"/>
        </w:rPr>
        <w:t>2021学年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县学科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（名师）工作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  <w:t>室和柔性引进人才工作室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  <w:lang w:eastAsia="zh-CN"/>
        </w:rPr>
        <w:t>考核结果</w:t>
      </w:r>
      <w:r>
        <w:rPr>
          <w:rFonts w:hint="eastAsia" w:ascii="方正小标宋简体" w:hAnsi="方正小标宋简体" w:eastAsia="方正小标宋简体" w:cs="方正小标宋简体"/>
          <w:color w:val="111F2C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各中小学、幼儿园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、成技校、局属事业单位，青田开大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 xml:space="preserve">  根据《青田县“学科（名师）工作室”建设与管理办法》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(青教人〔2021〕22号）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《青田县教育人才柔性引进管理办法（试行）》(青教〔2019〕194号）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文件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精神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县教育局对县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25个学科（名师）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工作室和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20个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柔性引进人才工作室进行考核，考核结果公布如下（见附件），请各校充分重视，关注教师的专业成长。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 xml:space="preserve">    附件：1.2021学年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县学科（名师）工作室考核结果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9" w:firstLineChars="503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2.2021学年县学科（名师）工作室优秀导师和学员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9" w:firstLineChars="503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11F2C"/>
          <w:spacing w:val="-11"/>
          <w:sz w:val="32"/>
          <w:szCs w:val="32"/>
          <w:shd w:val="clear" w:color="auto" w:fill="FFFFFF"/>
          <w:lang w:val="en-US" w:eastAsia="zh-CN"/>
        </w:rPr>
        <w:t>2021学年县柔性引进人才工作室优秀主持人和学员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 xml:space="preserve">                               青田县教育局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val="en-US" w:eastAsia="zh-CN"/>
        </w:rPr>
        <w:t xml:space="preserve">    （此件公开发布）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/>
          <w:spacing w:val="-6"/>
        </w:rPr>
      </w:pP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pict>
          <v:line id="KeywordLine" o:spid="_x0000_s1031" o:spt="20" style="position:absolute;left:0pt;margin-left:0pt;margin-top:4.85pt;height:0pt;width:439.35pt;mso-wrap-distance-bottom:0pt;mso-wrap-distance-top:0pt;z-index:251661312;mso-width-relative:page;mso-height-relative:page;" filled="f" coordsize="21600,21600" o:allowoverlap="f">
            <v:path arrowok="t"/>
            <v:fill on="f" focussize="0,0"/>
            <v:stroke weight="1.5pt"/>
            <v:imagedata o:title=""/>
            <o:lock v:ext="edit"/>
            <w10:wrap type="topAndBottom"/>
          </v:line>
        </w:pic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 抄送：市教育局，县府办，县委宣传部。</w:t>
      </w:r>
    </w:p>
    <w:p>
      <w:pPr>
        <w:snapToGrid w:val="0"/>
        <w:spacing w:line="560" w:lineRule="atLeast"/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pict>
          <v:line id="_x0000_s1032" o:spid="_x0000_s1032" o:spt="20" style="position:absolute;left:0pt;margin-left:0.75pt;margin-top:32pt;height:0pt;width:439.35pt;mso-wrap-distance-bottom:0pt;mso-wrap-distance-top:0pt;z-index:251662336;mso-width-relative:page;mso-height-relative:page;" filled="f" coordsize="21600,21600" o:allowoverlap="f">
            <v:path arrowok="t"/>
            <v:fill on="f" focussize="0,0"/>
            <v:stroke weight="1.5pt"/>
            <v:imagedata o:title=""/>
            <o:lock v:ext="edit"/>
            <w10:wrap type="topAndBottom"/>
          </v:line>
        </w:pic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pict>
          <v:line id="_x0000_s1033" o:spid="_x0000_s1033" o:spt="20" style="position:absolute;left:0pt;margin-left:0pt;margin-top:2.2pt;height:0pt;width:439.35pt;mso-position-horizontal-relative:margin;mso-wrap-distance-bottom:0pt;mso-wrap-distance-top:0pt;z-index:251663360;mso-width-relative:page;mso-height-relative:page;" filled="f" coordsize="21600,21600" o:allowoverlap="f">
            <v:path arrowok="t"/>
            <v:fill on="f" focussize="0,0"/>
            <v:stroke/>
            <v:imagedata o:title=""/>
            <o:lock v:ext="edit"/>
            <w10:wrap type="topAndBottom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青田县教育局办公室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2022年11月17日印发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</w:p>
    <w:tbl>
      <w:tblPr>
        <w:tblStyle w:val="6"/>
        <w:tblW w:w="86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176"/>
        <w:gridCol w:w="1425"/>
        <w:gridCol w:w="2985"/>
        <w:gridCol w:w="254"/>
        <w:gridCol w:w="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" w:type="dxa"/>
          <w:trHeight w:val="1064" w:hRule="atLeast"/>
        </w:trPr>
        <w:tc>
          <w:tcPr>
            <w:tcW w:w="80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学年县学科（名师）工作室考核结果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组别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工作室名称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工作室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主持人所在单位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小学组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邹立坝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县教育教学研究室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陈仲品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江南学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季素英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少年宫路校区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 妃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江南学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骆海丽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学士路校区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吴丽春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少年宫路校区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初中组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兰宇香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县教育教学研究室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章学毅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县教育教学研究室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初中科学2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程科花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铁中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集团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初中社会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潘真荣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伯温中学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金晓群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二中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湖边校区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郭楚峰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华侨中学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高中组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刘荣军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青田中学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叶德义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青田中学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叶微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青田中学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综合组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殷梅娟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机关幼儿园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县教育教学研究室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地方课程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金爱微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高湖镇中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李建芬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少年宫路校区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中小学音乐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陈鹏行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城东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塔山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中小学美术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陈海霜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伯温中学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小学道德与法治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陈桂丽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学士路校区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中小学信息技术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李锐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青田二中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初中班主任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青田二中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心理学（德育）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赵利群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温溪高中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  <w:t>2021学年县学科（名师）工作室优秀导师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  <w:t>和学员名单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</w:p>
    <w:tbl>
      <w:tblPr>
        <w:tblStyle w:val="6"/>
        <w:tblW w:w="8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876"/>
        <w:gridCol w:w="2172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工作室名称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优秀指导师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优秀学员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殷梅娟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季毅静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吴玲娜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倪玲珍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金晶晶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叶霜凤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季素英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邬靓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黄龙玲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刘伟巧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张彬豪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邹海丽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吴潇婷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黄西西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陈陆毅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陈露涛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洪明晓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吴斐斐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陈桂丽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颜丽晓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王伟珍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丁冠倩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田华娇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董辛燕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李慧英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徐江艳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留涛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曹灵敏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陈蓉蓉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张菁菁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苏雪装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向照蓉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叶德义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蔡思蕾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刘荣军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胡翼飞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金秋怡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叶微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叶才燕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中小学信息技术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徐锋青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项小姿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崔海燕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叶小燕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舒灵华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徐慧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季兆霞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杨媚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周华东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陈巧平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小学班主任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李建芬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季卫倩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初中班主任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朱代玲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陈娇静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姚敏芝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心理学（德育）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赵利群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叶晓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王雯斌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地方课程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康祥燕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吴典蔚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季一梅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  <w:t>2021学年县柔性引进人才工作室优秀主持人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  <w:t>和学员名单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11F2C"/>
          <w:sz w:val="44"/>
          <w:szCs w:val="44"/>
          <w:shd w:val="clear" w:color="auto" w:fill="FFFFFF"/>
          <w:lang w:val="en-US" w:eastAsia="zh-CN"/>
        </w:rPr>
      </w:pPr>
    </w:p>
    <w:tbl>
      <w:tblPr>
        <w:tblStyle w:val="6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00"/>
        <w:gridCol w:w="220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工作室名称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优秀主持人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优秀学员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高中校长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任震宇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叶毅平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初中校长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王寿环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小学校长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朱进伟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杜亚瑜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金秋怡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饶军民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叶文佩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艾锕焱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季谷霖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龚牡源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蓝鸿楠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蔡敏杰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洪婷婷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柳良远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应忻珂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徐赛君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范鹏程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詹灵杰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麻锦晓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王焕呈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周红华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徐永祥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敏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陈柳燕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邹姜仙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方丽娜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廖丽燕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41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1698"/>
    <w:rsid w:val="0000614E"/>
    <w:rsid w:val="00060037"/>
    <w:rsid w:val="000617CC"/>
    <w:rsid w:val="00061A75"/>
    <w:rsid w:val="000709C9"/>
    <w:rsid w:val="000B1E5B"/>
    <w:rsid w:val="000B673A"/>
    <w:rsid w:val="000B6F1A"/>
    <w:rsid w:val="000F5A46"/>
    <w:rsid w:val="00115D66"/>
    <w:rsid w:val="00124D88"/>
    <w:rsid w:val="0014117E"/>
    <w:rsid w:val="00163F90"/>
    <w:rsid w:val="001A5ED4"/>
    <w:rsid w:val="00240F08"/>
    <w:rsid w:val="00265645"/>
    <w:rsid w:val="00281B84"/>
    <w:rsid w:val="002E5444"/>
    <w:rsid w:val="00300134"/>
    <w:rsid w:val="00304077"/>
    <w:rsid w:val="00341AB3"/>
    <w:rsid w:val="003462EF"/>
    <w:rsid w:val="003706A0"/>
    <w:rsid w:val="00375814"/>
    <w:rsid w:val="0046316F"/>
    <w:rsid w:val="00471E6D"/>
    <w:rsid w:val="004A4CE8"/>
    <w:rsid w:val="004A502A"/>
    <w:rsid w:val="004E01AA"/>
    <w:rsid w:val="005107D6"/>
    <w:rsid w:val="00597872"/>
    <w:rsid w:val="005D3667"/>
    <w:rsid w:val="00601B5C"/>
    <w:rsid w:val="00644785"/>
    <w:rsid w:val="00650547"/>
    <w:rsid w:val="006A01D3"/>
    <w:rsid w:val="006F7072"/>
    <w:rsid w:val="00727951"/>
    <w:rsid w:val="007347A7"/>
    <w:rsid w:val="00740629"/>
    <w:rsid w:val="00757D40"/>
    <w:rsid w:val="00762FCA"/>
    <w:rsid w:val="0077472D"/>
    <w:rsid w:val="00791561"/>
    <w:rsid w:val="00795F15"/>
    <w:rsid w:val="007A5BEE"/>
    <w:rsid w:val="007F5F70"/>
    <w:rsid w:val="00813A5D"/>
    <w:rsid w:val="00840B32"/>
    <w:rsid w:val="008727E6"/>
    <w:rsid w:val="008D09D3"/>
    <w:rsid w:val="009326AE"/>
    <w:rsid w:val="00975F60"/>
    <w:rsid w:val="00990BDB"/>
    <w:rsid w:val="00992797"/>
    <w:rsid w:val="009E779D"/>
    <w:rsid w:val="00A92C76"/>
    <w:rsid w:val="00B773EF"/>
    <w:rsid w:val="00B85C87"/>
    <w:rsid w:val="00B91DA6"/>
    <w:rsid w:val="00BA34F9"/>
    <w:rsid w:val="00BD5210"/>
    <w:rsid w:val="00BF1A8E"/>
    <w:rsid w:val="00C27356"/>
    <w:rsid w:val="00C84B97"/>
    <w:rsid w:val="00C9752E"/>
    <w:rsid w:val="00CB7C34"/>
    <w:rsid w:val="00D15F81"/>
    <w:rsid w:val="00D27C90"/>
    <w:rsid w:val="00D74A06"/>
    <w:rsid w:val="00D91FA3"/>
    <w:rsid w:val="00DF44BD"/>
    <w:rsid w:val="00E72182"/>
    <w:rsid w:val="00E81626"/>
    <w:rsid w:val="00E83C81"/>
    <w:rsid w:val="00EA3852"/>
    <w:rsid w:val="00EB1698"/>
    <w:rsid w:val="00EB6AA4"/>
    <w:rsid w:val="00F3158D"/>
    <w:rsid w:val="00F7261B"/>
    <w:rsid w:val="00FA41C3"/>
    <w:rsid w:val="010762FC"/>
    <w:rsid w:val="085E2D67"/>
    <w:rsid w:val="0AB22C8F"/>
    <w:rsid w:val="10CF3969"/>
    <w:rsid w:val="1396154F"/>
    <w:rsid w:val="1B8E6459"/>
    <w:rsid w:val="1C991D4B"/>
    <w:rsid w:val="1F0E4512"/>
    <w:rsid w:val="21DA6EE2"/>
    <w:rsid w:val="23CD44C6"/>
    <w:rsid w:val="23F35707"/>
    <w:rsid w:val="27B16410"/>
    <w:rsid w:val="286B465E"/>
    <w:rsid w:val="352A37A0"/>
    <w:rsid w:val="399168CA"/>
    <w:rsid w:val="3B6A250D"/>
    <w:rsid w:val="3BBF3265"/>
    <w:rsid w:val="440251EA"/>
    <w:rsid w:val="4F1556FF"/>
    <w:rsid w:val="52AA0E99"/>
    <w:rsid w:val="53587AEC"/>
    <w:rsid w:val="60405C74"/>
    <w:rsid w:val="64B65C6E"/>
    <w:rsid w:val="662D21AD"/>
    <w:rsid w:val="6A281C98"/>
    <w:rsid w:val="70811FAE"/>
    <w:rsid w:val="75A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365</Words>
  <Characters>2081</Characters>
  <Lines>17</Lines>
  <Paragraphs>4</Paragraphs>
  <TotalTime>4</TotalTime>
  <ScaleCrop>false</ScaleCrop>
  <LinksUpToDate>false</LinksUpToDate>
  <CharactersWithSpaces>2442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2020-11-10T06:20:00Z</dcterms:created>
  <dc:creator>叶新红</dc:creator>
  <cp:lastModifiedBy>青田教育局文书</cp:lastModifiedBy>
  <cp:lastPrinted>2020-11-18T07:25:00Z</cp:lastPrinted>
  <dcterms:modified xsi:type="dcterms:W3CDTF">2022-11-18T07:31:57Z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