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编号：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eastAsia="zh-CN"/>
        </w:rPr>
        <w:t>青田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县居家适老化改造前后比对档案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right"/>
        <w:textAlignment w:val="auto"/>
        <w:outlineLvl w:val="0"/>
        <w:rPr>
          <w:rFonts w:ascii="仿宋_GB2312" w:hAnsi="方正小标宋_GBK" w:eastAsia="仿宋_GB2312" w:cs="方正小标宋_GBK"/>
          <w:szCs w:val="21"/>
        </w:rPr>
      </w:pPr>
      <w:r>
        <w:rPr>
          <w:rFonts w:hint="eastAsia" w:ascii="仿宋_GB2312" w:hAnsi="宋体" w:eastAsia="仿宋_GB2312"/>
          <w:szCs w:val="21"/>
        </w:rPr>
        <w:t>验收时间：</w:t>
      </w:r>
      <w:r>
        <w:rPr>
          <w:rFonts w:hint="eastAsia" w:ascii="仿宋_GB2312" w:hAnsi="宋体" w:eastAsia="仿宋_GB2312"/>
          <w:szCs w:val="21"/>
          <w:u w:val="single"/>
        </w:rPr>
        <w:t xml:space="preserve">     年   月   日</w:t>
      </w:r>
    </w:p>
    <w:tbl>
      <w:tblPr>
        <w:tblStyle w:val="4"/>
        <w:tblW w:w="94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2195"/>
        <w:gridCol w:w="1274"/>
        <w:gridCol w:w="1104"/>
        <w:gridCol w:w="663"/>
        <w:gridCol w:w="23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老年人姓名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改造地址</w:t>
            </w:r>
          </w:p>
        </w:tc>
        <w:tc>
          <w:tcPr>
            <w:tcW w:w="759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身份特征</w:t>
            </w:r>
          </w:p>
        </w:tc>
        <w:tc>
          <w:tcPr>
            <w:tcW w:w="7592" w:type="dxa"/>
            <w:gridSpan w:val="5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 xml:space="preserve">低保家庭    </w:t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低保边缘家庭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开工日期</w:t>
            </w:r>
          </w:p>
        </w:tc>
        <w:tc>
          <w:tcPr>
            <w:tcW w:w="21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3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竣工日期</w:t>
            </w:r>
          </w:p>
        </w:tc>
        <w:tc>
          <w:tcPr>
            <w:tcW w:w="3019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改造项目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改造前照片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改造后照片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文字说明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46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eastAsia="楷体_GB2312" w:cs="宋体"/>
      <w:sz w:val="24"/>
      <w:szCs w:val="24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qtnf</dc:creator>
  <cp:lastModifiedBy>阿克先生</cp:lastModifiedBy>
  <dcterms:modified xsi:type="dcterms:W3CDTF">2022-04-20T02:00:52Z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1BF816745CAA4D49BDD2645FBD030F3B</vt:lpwstr>
  </property>
</Properties>
</file>