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  <w:highlight w:val="none"/>
          <w:lang w:val="en-US" w:eastAsia="zh-CN"/>
        </w:rPr>
        <w:t>温溪镇环卫服务费减免操作流程</w:t>
      </w:r>
    </w:p>
    <w:p>
      <w:pPr>
        <w:jc w:val="center"/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一、依据：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青发改〔2016〕44号文件、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青发计〔20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《温溪镇环卫服务费特殊情况收费实操(暂行)》。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二、流程：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1.被服务对象提出申请，并填写提交申请表（需说明详情）及佐证至主管科室审核签字。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2.被服务对象将审核后的材料交至环卫所。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3.环卫所对上交的材料收集汇总。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4.环卫所根据申请减免的金额，按照审批权限提交审批。</w:t>
      </w:r>
    </w:p>
    <w:p>
      <w:pPr>
        <w:numPr>
          <w:ilvl w:val="0"/>
          <w:numId w:val="0"/>
        </w:num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5.按照审批决定落实减免政策。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三、温溪镇环卫服务费减免申请表（模板）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温溪镇环卫服务费减免申请表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申请日期：    年  月  日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992"/>
        <w:gridCol w:w="864"/>
        <w:gridCol w:w="1848"/>
        <w:gridCol w:w="1144"/>
        <w:gridCol w:w="885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" w:type="pct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申请人名称</w:t>
            </w:r>
          </w:p>
        </w:tc>
        <w:tc>
          <w:tcPr>
            <w:tcW w:w="3894" w:type="pct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" w:type="pct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申请人类型</w:t>
            </w:r>
          </w:p>
        </w:tc>
        <w:tc>
          <w:tcPr>
            <w:tcW w:w="3894" w:type="pct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□个体工商户   □企业   □村居社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2" w:type="pct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统一社会信用代码</w:t>
            </w:r>
          </w:p>
        </w:tc>
        <w:tc>
          <w:tcPr>
            <w:tcW w:w="3387" w:type="pct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2844" w:type="pct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519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113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2" w:type="pct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  年度应收费用</w:t>
            </w:r>
          </w:p>
        </w:tc>
        <w:tc>
          <w:tcPr>
            <w:tcW w:w="1084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90" w:type="pct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申请减免额度</w:t>
            </w:r>
          </w:p>
        </w:tc>
        <w:tc>
          <w:tcPr>
            <w:tcW w:w="1113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9" w:hRule="atLeast"/>
          <w:jc w:val="center"/>
        </w:trPr>
        <w:tc>
          <w:tcPr>
            <w:tcW w:w="5000" w:type="pct"/>
            <w:gridSpan w:val="7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申请理由：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            （申请人签章）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5000" w:type="pct"/>
            <w:gridSpan w:val="7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主管科室审核情况：</w:t>
            </w:r>
          </w:p>
          <w:p>
            <w:pPr>
              <w:numPr>
                <w:ilvl w:val="0"/>
                <w:numId w:val="0"/>
              </w:numPr>
              <w:ind w:firstLine="5880" w:firstLineChars="210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5880" w:firstLineChars="210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（审核人签章）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5000" w:type="pct"/>
            <w:gridSpan w:val="7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审批意见：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于    年  月  日，经           研究通过，同意该申请。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（相关佐证、会议记录等材料附后）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30607"/>
    <w:rsid w:val="02D15BBF"/>
    <w:rsid w:val="04D973CA"/>
    <w:rsid w:val="0D1F0117"/>
    <w:rsid w:val="0D280617"/>
    <w:rsid w:val="11947742"/>
    <w:rsid w:val="11F92CE4"/>
    <w:rsid w:val="17536A4B"/>
    <w:rsid w:val="232A2D10"/>
    <w:rsid w:val="25763A47"/>
    <w:rsid w:val="293F7589"/>
    <w:rsid w:val="2E0C7FC4"/>
    <w:rsid w:val="2FB7745A"/>
    <w:rsid w:val="382D4D4C"/>
    <w:rsid w:val="38B66A9D"/>
    <w:rsid w:val="38E80429"/>
    <w:rsid w:val="39C0143C"/>
    <w:rsid w:val="426F7EBC"/>
    <w:rsid w:val="4347440D"/>
    <w:rsid w:val="45CA7ECB"/>
    <w:rsid w:val="46614808"/>
    <w:rsid w:val="49265C8D"/>
    <w:rsid w:val="4F077585"/>
    <w:rsid w:val="527F79A3"/>
    <w:rsid w:val="543761D6"/>
    <w:rsid w:val="65CD2628"/>
    <w:rsid w:val="69B47C0B"/>
    <w:rsid w:val="6B1706AF"/>
    <w:rsid w:val="6ECF02FA"/>
    <w:rsid w:val="74AF532E"/>
    <w:rsid w:val="76151F61"/>
    <w:rsid w:val="78166394"/>
    <w:rsid w:val="7CE1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2022-06-10T08:49:00Z</dcterms:created>
  <dc:creator>Administrator</dc:creator>
  <cp:lastModifiedBy>ＺＦ</cp:lastModifiedBy>
  <dcterms:modified xsi:type="dcterms:W3CDTF">2022-09-20T06:55:45Z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